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NAVODILA ZA NAPOTITEV BOLNIKOV NA RAZGOVOR ZA PRESADITEV KRVOTVORNIH MATIČNIH CELIC</w:t>
      </w:r>
    </w:p>
    <w:p>
      <w:pPr>
        <w:pStyle w:val="Normal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before="0" w:after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BOLNIKI Z DISEMINIRANIM PLAZMOCITOMOM 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Bolnika predstavimo transplantacijskemu konziliju </w:t>
      </w:r>
      <w:r>
        <w:rPr>
          <w:rFonts w:ascii="Arial Narrow" w:hAnsi="Arial Narrow"/>
          <w:sz w:val="22"/>
          <w:szCs w:val="22"/>
          <w:u w:val="single"/>
        </w:rPr>
        <w:t>po zaključenem 3. ali 4. krogu indukcijskega zdravljenja</w:t>
      </w:r>
      <w:r>
        <w:rPr>
          <w:rFonts w:ascii="Arial Narrow" w:hAnsi="Arial Narrow"/>
          <w:sz w:val="22"/>
          <w:szCs w:val="22"/>
        </w:rPr>
        <w:t>. Običajno bo bolnik po zbiranju celic med čakanjem na presaditev prejel še en krog zdravljenja.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Vso potrebno dokumentacijo, ki je navedena v nadaljevanju, </w:t>
      </w:r>
      <w:r>
        <w:rPr>
          <w:rFonts w:ascii="Arial Narrow" w:hAnsi="Arial Narrow"/>
          <w:sz w:val="22"/>
          <w:szCs w:val="22"/>
          <w:u w:val="single"/>
        </w:rPr>
        <w:t>pošljemo po pošti</w:t>
      </w:r>
      <w:r>
        <w:rPr>
          <w:rFonts w:ascii="Arial Narrow" w:hAnsi="Arial Narrow"/>
          <w:sz w:val="22"/>
          <w:szCs w:val="22"/>
        </w:rPr>
        <w:t xml:space="preserve"> na Klinični oddelek za hematologijo UKC Ljubljana (KOH).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Prijavi je potrebno navesti </w:t>
      </w:r>
      <w:r>
        <w:rPr>
          <w:rFonts w:ascii="Arial Narrow" w:hAnsi="Arial Narrow"/>
          <w:sz w:val="22"/>
          <w:szCs w:val="22"/>
          <w:u w:val="single"/>
        </w:rPr>
        <w:t>bolnikove kontaktne podatke</w:t>
      </w:r>
      <w:r>
        <w:rPr>
          <w:rFonts w:ascii="Arial Narrow" w:hAnsi="Arial Narrow"/>
          <w:sz w:val="22"/>
          <w:szCs w:val="22"/>
        </w:rPr>
        <w:t xml:space="preserve"> (telefon in naslov), da ga bomo lahko poklicali na razgovor. 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</w:rPr>
        <w:t xml:space="preserve">Bolniki imajo </w:t>
      </w:r>
      <w:r>
        <w:rPr>
          <w:rFonts w:ascii="Arial Narrow" w:hAnsi="Arial Narrow"/>
          <w:sz w:val="22"/>
          <w:szCs w:val="22"/>
          <w:u w:val="single"/>
        </w:rPr>
        <w:t>razgovor</w:t>
      </w:r>
      <w:r>
        <w:rPr>
          <w:rFonts w:ascii="Arial Narrow" w:hAnsi="Arial Narrow"/>
          <w:sz w:val="22"/>
          <w:szCs w:val="22"/>
        </w:rPr>
        <w:t xml:space="preserve"> pri specialistu hematologu usmerjenim v presaditve. Datum razgovora z zdravnikom in medicinsko sestro se določi v dogovoru z bolnikom po prejetju bolnikove dokumentacije.</w:t>
      </w:r>
      <w:r>
        <w:rPr>
          <w:rFonts w:ascii="Arial Narrow" w:hAnsi="Arial Narrow"/>
          <w:sz w:val="22"/>
          <w:szCs w:val="22"/>
          <w:lang w:val="pt-BR"/>
        </w:rPr>
        <w:t xml:space="preserve"> Po uradnem razgovoru na KOH bolniki podpišejo soglasja.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določitvi datuma zbiranja bolnika </w:t>
      </w:r>
      <w:r>
        <w:rPr>
          <w:rFonts w:ascii="Arial Narrow" w:hAnsi="Arial Narrow"/>
          <w:sz w:val="22"/>
          <w:szCs w:val="22"/>
          <w:u w:val="single"/>
        </w:rPr>
        <w:t>napotimo še na ZTM</w:t>
      </w:r>
      <w:r>
        <w:rPr>
          <w:rFonts w:ascii="Arial Narrow" w:hAnsi="Arial Narrow"/>
          <w:sz w:val="22"/>
          <w:szCs w:val="22"/>
        </w:rPr>
        <w:t xml:space="preserve"> na razgovor s transfuziologom in pregled perifernega žilnega pristopa.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Bolnik naj na razgovor pride z veljavno </w:t>
      </w:r>
      <w:r>
        <w:rPr>
          <w:rFonts w:ascii="Arial Narrow" w:hAnsi="Arial Narrow"/>
          <w:sz w:val="22"/>
          <w:szCs w:val="22"/>
          <w:u w:val="single"/>
        </w:rPr>
        <w:t>napotnico</w:t>
      </w:r>
      <w:r>
        <w:rPr>
          <w:rFonts w:ascii="Arial Narrow" w:hAnsi="Arial Narrow"/>
          <w:sz w:val="22"/>
          <w:szCs w:val="22"/>
        </w:rPr>
        <w:t xml:space="preserve">, veljavno </w:t>
      </w:r>
      <w:r>
        <w:rPr>
          <w:rFonts w:ascii="Arial Narrow" w:hAnsi="Arial Narrow"/>
          <w:sz w:val="22"/>
          <w:szCs w:val="22"/>
          <w:u w:val="single"/>
        </w:rPr>
        <w:t>kartico zdravstvenega zavarovanja (urejeno dodatno zavarovanje)</w:t>
      </w:r>
      <w:r>
        <w:rPr>
          <w:rFonts w:ascii="Arial Narrow" w:hAnsi="Arial Narrow"/>
          <w:sz w:val="22"/>
          <w:szCs w:val="22"/>
        </w:rPr>
        <w:t xml:space="preserve"> in </w:t>
      </w:r>
      <w:r>
        <w:rPr>
          <w:rFonts w:ascii="Arial Narrow" w:hAnsi="Arial Narrow"/>
          <w:sz w:val="22"/>
          <w:szCs w:val="22"/>
          <w:u w:val="single"/>
        </w:rPr>
        <w:t>osebnim dokumentom</w:t>
      </w:r>
      <w:r>
        <w:rPr>
          <w:rFonts w:ascii="Arial Narrow" w:hAnsi="Arial Narrow"/>
          <w:sz w:val="22"/>
          <w:szCs w:val="22"/>
        </w:rPr>
        <w:t xml:space="preserve"> (osebna izkaznica ali potni list). Če bolnik ob prijavi še ni opravil vseh zahtevanih preiskav, naj manjkajoče izvide prinese s seboj na razgovor. </w:t>
      </w:r>
    </w:p>
    <w:p>
      <w:pPr>
        <w:pStyle w:val="Normal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before="0" w:after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DOKUMENTACIJA ZA NAPOTITEV BOLNIKOV NA PKMC</w:t>
      </w:r>
    </w:p>
    <w:tbl>
      <w:tblPr>
        <w:tblStyle w:val="Tabelamre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135"/>
        <w:gridCol w:w="6651"/>
      </w:tblGrid>
      <w:tr>
        <w:trPr>
          <w:trHeight w:val="340" w:hRule="atLeast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240" w:after="0"/>
              <w:rPr>
                <w:rFonts w:ascii="Arial Narrow" w:hAnsi="Arial Narrow" w:eastAsia="Calibri" w:cs="" w:cstheme="minorBidi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AVTOLOGNA PRESADITEV</w:t>
            </w:r>
          </w:p>
        </w:tc>
      </w:tr>
      <w:tr>
        <w:trPr>
          <w:trHeight w:val="34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Obrazci: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318" w:hanging="284"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Prijava na postopek presaditve CKM (OB 1556)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Izpis iz registra SRHN za bolnike z DP</w:t>
            </w:r>
          </w:p>
        </w:tc>
      </w:tr>
      <w:tr>
        <w:trPr>
          <w:trHeight w:val="34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Izvidi: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240" w:after="0"/>
              <w:ind w:left="318" w:hanging="284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Serološke preiskave za HAV, HBV, HCV, HIV, CMV, toksoplazmo in lues (kopija)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Krvna skupina (kopija)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Citogenetika ob diagnozi (kopija izvida)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EKG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UZ srca</w:t>
            </w:r>
            <w:r>
              <w:rPr>
                <w:rFonts w:eastAsia="Calibri" w:cs="" w:ascii="Arial Narrow" w:hAnsi="Arial Narrow" w:cstheme="minorBidi" w:eastAsia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Spirometrija z difuzijsko kapaciteto</w:t>
            </w:r>
          </w:p>
        </w:tc>
      </w:tr>
      <w:tr>
        <w:trPr>
          <w:trHeight w:val="454" w:hRule="atLeast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contextualSpacing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Dekurzus bolezni</w:t>
            </w:r>
            <w:r>
              <w:rPr>
                <w:rFonts w:ascii="Arial Narrow" w:hAnsi="Arial Narrow"/>
                <w:sz w:val="22"/>
                <w:szCs w:val="22"/>
              </w:rPr>
              <w:t xml:space="preserve"> iz katerega so točno razvidni: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240" w:after="0"/>
              <w:ind w:left="31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Točna diagnoza, vključno histološka, imunološka in klinična klasifikacija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 ugotovitve bolezni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Dosedanje zdravljenje (datum začetka, vrsta in število krogov zdravljenja)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8" w:hanging="284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Stanje bolezni pred zbiranjem matičnih celic </w:t>
            </w:r>
          </w:p>
        </w:tc>
      </w:tr>
      <w:tr>
        <w:trPr>
          <w:trHeight w:val="454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Priložiti še: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318" w:hanging="284"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Kopija osebnega dokumenta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ind w:left="318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Potrdilo o izdani e-napotnici s stopnjo nujnosti »hitro« (potrebna je zaradi vpisne številke, ki omogoča prenos bolnika iz sistema ZZZS v operacijski sistem Hipokrat, in nato uvrstitve na elektronski koledar za vodenje postopka presaditve)</w:t>
            </w:r>
          </w:p>
        </w:tc>
      </w:tr>
      <w:tr>
        <w:trPr>
          <w:trHeight w:val="510" w:hRule="atLeast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240" w:after="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240" w:after="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ALOGENSKA PRESADITEV</w:t>
            </w:r>
          </w:p>
        </w:tc>
      </w:tr>
      <w:tr>
        <w:trPr>
          <w:trHeight w:val="51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Obrazci: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240" w:after="0"/>
              <w:ind w:left="317" w:hanging="283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Prijava na postopek presaditve CKM (OB 1556)</w:t>
            </w:r>
          </w:p>
        </w:tc>
      </w:tr>
      <w:tr>
        <w:trPr>
          <w:trHeight w:val="51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Izvidi: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240" w:after="0"/>
              <w:ind w:left="317" w:hanging="283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Serološke preiskave za HAV, HBV, HCV, HIV, CMV, toksoplazmo in lues (kopija)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Krvna skupina (kopija)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Citogenetika in molekularna genetika ob diagnozi (kopija izvida)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EKG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UZ srca</w:t>
            </w:r>
            <w:r>
              <w:rPr>
                <w:rFonts w:eastAsia="Calibri" w:cs="" w:ascii="Arial Narrow" w:hAnsi="Arial Narrow" w:cstheme="minorBidi" w:eastAsia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Spirometrija</w:t>
            </w:r>
          </w:p>
        </w:tc>
      </w:tr>
      <w:tr>
        <w:trPr>
          <w:trHeight w:val="510" w:hRule="atLeast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Dekurzus bolezni iz katerega so točno razvidni: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240" w:after="0"/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Točna diagnoza, vključno histološka, imunološka in klinična klasifikacija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 postavitve diagnoze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</w:rPr>
              <w:t>Dosedanje zdravljenje (datum začetka, vrsta in število ciklov zdravljenja)</w:t>
            </w:r>
          </w:p>
        </w:tc>
      </w:tr>
      <w:tr>
        <w:trPr>
          <w:trHeight w:val="454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Priložiti še: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317" w:hanging="283"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 xml:space="preserve">Kopija osebnega dokumenta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317" w:hanging="283"/>
              <w:contextualSpacing/>
              <w:rPr>
                <w:rFonts w:ascii="Arial Narrow" w:hAnsi="Arial Narrow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 w:val="22"/>
                <w:szCs w:val="22"/>
                <w:lang w:eastAsia="en-US"/>
              </w:rPr>
              <w:t>Potrdilo o izdani e-napotnici s stopnjo nujnosti »hitro« (potrebna je zaradi vpisne številke, ki omogoča prenos bolnika iz sistema ZZZS v operacijski sistem Hipokrat, in nato uvrstitve na elektronski koledar za vodenje postopka presaditve)</w:t>
            </w:r>
          </w:p>
        </w:tc>
      </w:tr>
      <w:tr>
        <w:trPr>
          <w:trHeight w:val="454" w:hRule="atLeast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sz w:val="22"/>
                <w:szCs w:val="22"/>
                <w:u w:val="single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Dokumentacijo pošljemo po pošti na naslov: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40" w:after="0"/>
              <w:rPr>
                <w:rFonts w:ascii="Arial Narrow" w:hAnsi="Arial Narrow"/>
                <w:i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Klinični oddelek za hematologijo </w:t>
            </w:r>
          </w:p>
          <w:p>
            <w:pPr>
              <w:pStyle w:val="Normal"/>
              <w:spacing w:lineRule="auto" w:line="276" w:before="0" w:after="0"/>
              <w:rPr>
                <w:rFonts w:ascii="Arial Narrow" w:hAnsi="Arial Narrow"/>
                <w:i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UKC Ljubljana Zaloška 7</w:t>
            </w:r>
          </w:p>
          <w:p>
            <w:pPr>
              <w:pStyle w:val="Normal"/>
              <w:spacing w:lineRule="auto" w:line="276" w:before="0" w:after="0"/>
              <w:rPr>
                <w:rFonts w:ascii="Arial Narrow" w:hAnsi="Arial Narrow"/>
                <w:i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1000 Ljubljana</w:t>
            </w:r>
          </w:p>
          <w:p>
            <w:pPr>
              <w:pStyle w:val="Normal"/>
              <w:spacing w:lineRule="auto" w:line="276" w:before="0" w:after="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(za Ireno Škoda Goričan)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before="0" w:after="240"/>
        <w:rPr>
          <w:rFonts w:ascii="Arial Narrow" w:hAnsi="Arial Narrow"/>
          <w:b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</w:r>
    </w:p>
    <w:p>
      <w:pPr>
        <w:pStyle w:val="Normal"/>
        <w:spacing w:before="0" w:after="240"/>
        <w:rPr>
          <w:rFonts w:ascii="Arial Narrow" w:hAnsi="Arial Narrow"/>
          <w:b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>VODENJE BOLNIKOV Z DISEMINIRANIM PLAZMOCITOMOM V SRHN / PO AVTOLOGNI PKMC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rPr>
          <w:rFonts w:ascii="Arial Narrow" w:hAnsi="Arial Narrow"/>
          <w:b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>POROČANJE V SRHN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V register je potrebno vnesti podatke </w:t>
      </w:r>
      <w:r>
        <w:rPr>
          <w:rFonts w:ascii="Arial Narrow" w:hAnsi="Arial Narrow"/>
          <w:sz w:val="22"/>
          <w:szCs w:val="22"/>
          <w:u w:val="single"/>
          <w:lang w:val="pt-BR"/>
        </w:rPr>
        <w:t>100 dni</w:t>
      </w:r>
      <w:r>
        <w:rPr>
          <w:rFonts w:ascii="Arial Narrow" w:hAnsi="Arial Narrow"/>
          <w:sz w:val="22"/>
          <w:szCs w:val="22"/>
          <w:lang w:val="pt-BR"/>
        </w:rPr>
        <w:t xml:space="preserve"> po presaditvi (se avtomatično prenese iz sistema Hipokrat, če je bolnik pregledan na KOH) in nato najmanj </w:t>
      </w:r>
      <w:r>
        <w:rPr>
          <w:rFonts w:ascii="Arial Narrow" w:hAnsi="Arial Narrow"/>
          <w:sz w:val="22"/>
          <w:szCs w:val="22"/>
          <w:u w:val="single"/>
          <w:lang w:val="pt-BR"/>
        </w:rPr>
        <w:t>enkrat letno</w:t>
      </w:r>
      <w:r>
        <w:rPr>
          <w:rFonts w:ascii="Arial Narrow" w:hAnsi="Arial Narrow"/>
          <w:sz w:val="22"/>
          <w:szCs w:val="22"/>
          <w:lang w:val="pt-BR"/>
        </w:rPr>
        <w:t>. Prav tako je potrebno vpisovati podatke o zdravljenju, o relapsu in podatke za analizo preživetja (npr. smrt, napredovanje v drugo bolezen).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rPr>
          <w:rFonts w:ascii="Arial Narrow" w:hAnsi="Arial Narrow"/>
          <w:b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>PROFILAKSA IN CEPLJENJE</w:t>
      </w:r>
    </w:p>
    <w:p>
      <w:pPr>
        <w:pStyle w:val="Normal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u w:val="single"/>
          <w:lang w:val="pt-BR"/>
        </w:rPr>
        <w:t>Valaciklovir</w:t>
      </w:r>
      <w:r>
        <w:rPr>
          <w:rFonts w:ascii="Arial Narrow" w:hAnsi="Arial Narrow"/>
          <w:sz w:val="22"/>
          <w:szCs w:val="22"/>
          <w:lang w:val="pt-BR"/>
        </w:rPr>
        <w:t>: 2x 500 mg 6 mesecev po presaditvi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u w:val="single"/>
          <w:lang w:val="pt-BR"/>
        </w:rPr>
        <w:t>Primotren</w:t>
      </w:r>
      <w:r>
        <w:rPr>
          <w:rFonts w:ascii="Arial Narrow" w:hAnsi="Arial Narrow"/>
          <w:sz w:val="22"/>
          <w:szCs w:val="22"/>
          <w:lang w:val="pt-BR"/>
        </w:rPr>
        <w:t>: 2 tbl. 3x tedensko (ponedeljek, sreda, petek) 6 mesecev po presaditvi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rPr>
          <w:rFonts w:ascii="Arial Narrow" w:hAnsi="Arial Narrow"/>
          <w:b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>AMBULANTNO SPREMLJANJE NA KOH</w:t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Bolniki naj se </w:t>
      </w:r>
      <w:r>
        <w:rPr>
          <w:rFonts w:ascii="Arial Narrow" w:hAnsi="Arial Narrow"/>
          <w:sz w:val="22"/>
          <w:szCs w:val="22"/>
          <w:u w:val="single"/>
          <w:lang w:val="pt-BR"/>
        </w:rPr>
        <w:t>enkrat letno</w:t>
      </w:r>
      <w:r>
        <w:rPr>
          <w:rFonts w:ascii="Arial Narrow" w:hAnsi="Arial Narrow"/>
          <w:sz w:val="22"/>
          <w:szCs w:val="22"/>
          <w:lang w:val="pt-BR"/>
        </w:rPr>
        <w:t xml:space="preserve"> spremljajo v ambulanti na KOH.</w:t>
      </w:r>
      <w:bookmarkStart w:id="0" w:name="_GoBack"/>
      <w:bookmarkEnd w:id="0"/>
    </w:p>
    <w:p>
      <w:pPr>
        <w:pStyle w:val="Normal"/>
        <w:spacing w:lineRule="auto" w:line="259" w:before="0" w:after="1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</w:r>
      <w:r>
        <w:br w:type="page"/>
      </w:r>
    </w:p>
    <w:p>
      <w:pPr>
        <w:pStyle w:val="Normal"/>
        <w:spacing w:before="0" w:after="240"/>
        <w:rPr>
          <w:rFonts w:ascii="Arial Narrow" w:hAnsi="Arial Narrow"/>
          <w:sz w:val="22"/>
          <w:szCs w:val="22"/>
          <w:u w:val="single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Glede na nacionalna priporočila je potrebno cepljenje proti naslednjim nalezljivim boleznim:</w:t>
      </w:r>
    </w:p>
    <w:tbl>
      <w:tblPr>
        <w:tblW w:w="106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3418"/>
        <w:gridCol w:w="353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Bolezen / povzročitelj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cepivo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Priporočilo</w:t>
            </w:r>
          </w:p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(meseci po PKMC)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Priporočena shema</w:t>
            </w:r>
          </w:p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(presledki v mesecih)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Pnevmokok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- 13-val konjugirano mrtvo (PCV 13)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- 23-val polisaharidno mrtvo (PPV 23)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Da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(3 - 6)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3 odmerki PCV 13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in kot 4. odmerek PPV 23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(0, 2, 4, 10)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Davica, tetanus, oslovski kašelj,</w:t>
            </w:r>
          </w:p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hemophilus influence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tip b, otroška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paraliza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- 5-val mrtvo (DiTePer/Hib/IPV)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Da</w:t>
            </w:r>
          </w:p>
          <w:p>
            <w:pPr>
              <w:pStyle w:val="Normal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(6 - 12)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 odmerki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(0, 2, 6 - 12)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Hepatitis B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rekombinantno mrtvo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Da</w:t>
            </w:r>
          </w:p>
          <w:p>
            <w:pPr>
              <w:pStyle w:val="Normal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(6 - 12)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 odmerki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(0, 1, 6)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Gripa </w:t>
            </w:r>
          </w:p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mrtvo 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Da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- sezonsko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(4 - 6)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1 odmerek 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Ošpice, mumps, rdečke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živo oslabljeno (OMR)*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Da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(&gt;24)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 odmerka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(0, 1)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Norice </w:t>
            </w:r>
          </w:p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živo oslabljeno*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Da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(&gt;24)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 odmerka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(0, 2)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Meningokok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- 4-val konjugirano mrtvo (A, C, W-135, Y)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Kot za ostalo populacijo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(6 - 12)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 odmerek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Humani papilomavirusi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- 9-val mrtvo (HPV)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Kot za ostalo populacijo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(6 - 12)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2 odmerka pri &lt;15 let 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 odmerki pri ≥ 15 let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(0, 6 oz. 0, 2, 6)</w:t>
            </w:r>
          </w:p>
        </w:tc>
      </w:tr>
    </w:tbl>
    <w:p>
      <w:pPr>
        <w:pStyle w:val="Normal"/>
        <w:rPr>
          <w:rFonts w:ascii="Arial Narrow" w:hAnsi="Arial Narrow"/>
          <w:sz w:val="22"/>
          <w:lang w:eastAsia="en-US"/>
        </w:rPr>
      </w:pPr>
      <w:r>
        <w:rPr>
          <w:rFonts w:ascii="Arial Narrow" w:hAnsi="Arial Narrow"/>
          <w:sz w:val="22"/>
          <w:lang w:eastAsia="en-US"/>
        </w:rPr>
      </w:r>
    </w:p>
    <w:p>
      <w:pPr>
        <w:pStyle w:val="Normal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* </w:t>
      </w:r>
      <w:r>
        <w:rPr>
          <w:rFonts w:ascii="Arial Narrow" w:hAnsi="Arial Narrow"/>
          <w:szCs w:val="22"/>
          <w:lang w:eastAsia="en-US"/>
        </w:rPr>
        <w:t>Cepljenje z oslabljenimi živimi cepivi se opravi le po pridobljenem pisnem mnenju hematologa, ki pred cepljenjem določi raven protiteles proti ošpicam in noricam.</w:t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</w:r>
    </w:p>
    <w:p>
      <w:pPr>
        <w:pStyle w:val="Normal"/>
        <w:rPr/>
      </w:pPr>
      <w:r>
        <w:rPr>
          <w:rFonts w:ascii="Arial Narrow" w:hAnsi="Arial Narrow"/>
          <w:b/>
          <w:bCs/>
          <w:sz w:val="22"/>
          <w:szCs w:val="22"/>
          <w:lang w:eastAsia="en-US"/>
        </w:rPr>
        <w:t xml:space="preserve">Za cepljenje se dogovorite na ustrezni območni enoti (OE) Nacionalnega inštituta za javno zdravje </w:t>
      </w:r>
      <w:r>
        <w:rPr>
          <w:rFonts w:ascii="Arial Narrow" w:hAnsi="Arial Narrow"/>
          <w:bCs/>
          <w:sz w:val="22"/>
          <w:szCs w:val="22"/>
          <w:lang w:eastAsia="en-US"/>
        </w:rPr>
        <w:t>(</w:t>
      </w:r>
      <w:hyperlink r:id="rId2">
        <w:r>
          <w:rPr>
            <w:rStyle w:val="ListLabel15"/>
            <w:rFonts w:ascii="Arial Narrow" w:hAnsi="Arial Narrow"/>
            <w:bCs/>
            <w:color w:val="0563C1"/>
            <w:sz w:val="22"/>
            <w:szCs w:val="22"/>
            <w:u w:val="single"/>
            <w:lang w:eastAsia="en-US"/>
          </w:rPr>
          <w:t>http://www.nijz.si/sl/ambulante</w:t>
        </w:r>
      </w:hyperlink>
      <w:r>
        <w:rPr>
          <w:rFonts w:ascii="Arial Narrow" w:hAnsi="Arial Narrow"/>
          <w:bCs/>
          <w:sz w:val="22"/>
          <w:szCs w:val="22"/>
          <w:lang w:eastAsia="en-US"/>
        </w:rPr>
        <w:t xml:space="preserve"> ):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>OE Ljubljana, Zaloška 29, 1000 Ljubljana, Tel: 01 586 3900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>OE Celje, Ipavčeva 18, 3000 Celje, Tel: 03 425 1121, 03 425 1122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>OE Koper,  Vojkovo nabrežje 4a, 6000 Koper, Tel: 05 663 0842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>OE Kranj, Gosposvetska 12, 4000 Kranj, Tel: 04 201 7166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>OE Maribor, Prvomajska ulica 1, 2000 Maribor, Tel: 02 450 0145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 xml:space="preserve">OE Murska Sobota, Ulica Arhitekta Novaka 2b, 9000 Murska Sobota, Tel: 02 5302 140 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 xml:space="preserve">OE Nova Gorica, Vipavska cesta 13, 5000 Nova Gorica, Tel: 05 330 86 12 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 xml:space="preserve">OE Novo mesto, Muzejska ulica 5, 8000 Novo Mesto, Tel: 07 39 34 140 </w:t>
      </w:r>
    </w:p>
    <w:p>
      <w:p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t xml:space="preserve">OE Ravne na Koroškem, Ob Suhi 5b, 2390 Ravne na Koroškem, Tel: 02 8705 608        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</w:r>
    </w:p>
    <w:p>
      <w:pPr>
        <w:pStyle w:val="Normal"/>
        <w:spacing w:before="0"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left" w:pos="5840" w:leader="none"/>
        </w:tabs>
        <w:spacing w:lineRule="auto" w:line="480" w:before="16" w:after="0"/>
        <w:ind w:right="-53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  <w:t>P</w:t>
      </w:r>
      <w:r>
        <w:rPr>
          <w:rFonts w:eastAsia="Calibri" w:cs="Calibri" w:ascii="Arial Narrow" w:hAnsi="Arial Narrow"/>
          <w:spacing w:val="1"/>
          <w:sz w:val="22"/>
          <w:szCs w:val="22"/>
        </w:rPr>
        <w:t>r</w:t>
      </w:r>
      <w:r>
        <w:rPr>
          <w:rFonts w:eastAsia="Calibri" w:cs="Calibri" w:ascii="Arial Narrow" w:hAnsi="Arial Narrow"/>
          <w:spacing w:val="-1"/>
          <w:sz w:val="22"/>
          <w:szCs w:val="22"/>
        </w:rPr>
        <w:t>i</w:t>
      </w:r>
      <w:r>
        <w:rPr>
          <w:rFonts w:eastAsia="Calibri" w:cs="Calibri" w:ascii="Arial Narrow" w:hAnsi="Arial Narrow"/>
          <w:spacing w:val="1"/>
          <w:sz w:val="22"/>
          <w:szCs w:val="22"/>
        </w:rPr>
        <w:t>i</w:t>
      </w:r>
      <w:r>
        <w:rPr>
          <w:rFonts w:eastAsia="Calibri" w:cs="Calibri" w:ascii="Arial Narrow" w:hAnsi="Arial Narrow"/>
          <w:sz w:val="22"/>
          <w:szCs w:val="22"/>
        </w:rPr>
        <w:t>mek</w:t>
      </w:r>
      <w:r>
        <w:rPr>
          <w:rFonts w:eastAsia="Calibri" w:cs="Calibri" w:ascii="Arial Narrow" w:hAnsi="Arial Narrow"/>
          <w:spacing w:val="-2"/>
          <w:sz w:val="22"/>
          <w:szCs w:val="22"/>
        </w:rPr>
        <w:t xml:space="preserve"> </w:t>
      </w:r>
      <w:r>
        <w:rPr>
          <w:rFonts w:eastAsia="Calibri" w:cs="Calibri" w:ascii="Arial Narrow" w:hAnsi="Arial Narrow"/>
          <w:spacing w:val="1"/>
          <w:sz w:val="22"/>
          <w:szCs w:val="22"/>
        </w:rPr>
        <w:t>i</w:t>
      </w:r>
      <w:r>
        <w:rPr>
          <w:rFonts w:eastAsia="Calibri" w:cs="Calibri" w:ascii="Arial Narrow" w:hAnsi="Arial Narrow"/>
          <w:sz w:val="22"/>
          <w:szCs w:val="22"/>
        </w:rPr>
        <w:t>n</w:t>
      </w:r>
      <w:r>
        <w:rPr>
          <w:rFonts w:eastAsia="Calibri" w:cs="Calibri" w:ascii="Arial Narrow" w:hAnsi="Arial Narrow"/>
          <w:spacing w:val="-1"/>
          <w:sz w:val="22"/>
          <w:szCs w:val="22"/>
        </w:rPr>
        <w:t xml:space="preserve"> i</w:t>
      </w:r>
      <w:r>
        <w:rPr>
          <w:rFonts w:eastAsia="Calibri" w:cs="Calibri" w:ascii="Arial Narrow" w:hAnsi="Arial Narrow"/>
          <w:sz w:val="22"/>
          <w:szCs w:val="22"/>
        </w:rPr>
        <w:t>me bolnika/ prejemnika: ……………………………………………………..………………………………………………………</w:t>
      </w:r>
    </w:p>
    <w:p>
      <w:pPr>
        <w:pStyle w:val="Normal"/>
        <w:tabs>
          <w:tab w:val="left" w:pos="4395" w:leader="none"/>
          <w:tab w:val="left" w:pos="4820" w:leader="none"/>
          <w:tab w:val="left" w:pos="5840" w:leader="none"/>
        </w:tabs>
        <w:spacing w:lineRule="auto" w:line="480" w:before="16" w:after="0"/>
        <w:ind w:right="-53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  <w:t>D</w:t>
      </w:r>
      <w:r>
        <w:rPr>
          <w:rFonts w:eastAsia="Calibri" w:cs="Calibri" w:ascii="Arial Narrow" w:hAnsi="Arial Narrow"/>
          <w:spacing w:val="-1"/>
          <w:sz w:val="22"/>
          <w:szCs w:val="22"/>
        </w:rPr>
        <w:t>a</w:t>
      </w:r>
      <w:r>
        <w:rPr>
          <w:rFonts w:eastAsia="Calibri" w:cs="Calibri" w:ascii="Arial Narrow" w:hAnsi="Arial Narrow"/>
          <w:sz w:val="22"/>
          <w:szCs w:val="22"/>
        </w:rPr>
        <w:t>t</w:t>
      </w:r>
      <w:r>
        <w:rPr>
          <w:rFonts w:eastAsia="Calibri" w:cs="Calibri" w:ascii="Arial Narrow" w:hAnsi="Arial Narrow"/>
          <w:spacing w:val="-1"/>
          <w:sz w:val="22"/>
          <w:szCs w:val="22"/>
        </w:rPr>
        <w:t>u</w:t>
      </w:r>
      <w:r>
        <w:rPr>
          <w:rFonts w:eastAsia="Calibri" w:cs="Calibri" w:ascii="Arial Narrow" w:hAnsi="Arial Narrow"/>
          <w:sz w:val="22"/>
          <w:szCs w:val="22"/>
        </w:rPr>
        <w:t>m</w:t>
      </w:r>
      <w:r>
        <w:rPr>
          <w:rFonts w:eastAsia="Calibri" w:cs="Calibri" w:ascii="Arial Narrow" w:hAnsi="Arial Narrow"/>
          <w:spacing w:val="-1"/>
          <w:sz w:val="22"/>
          <w:szCs w:val="22"/>
        </w:rPr>
        <w:t xml:space="preserve"> </w:t>
      </w:r>
      <w:r>
        <w:rPr>
          <w:rFonts w:eastAsia="Calibri" w:cs="Calibri" w:ascii="Arial Narrow" w:hAnsi="Arial Narrow"/>
          <w:spacing w:val="1"/>
          <w:sz w:val="22"/>
          <w:szCs w:val="22"/>
        </w:rPr>
        <w:t>r</w:t>
      </w:r>
      <w:r>
        <w:rPr>
          <w:rFonts w:eastAsia="Calibri" w:cs="Calibri" w:ascii="Arial Narrow" w:hAnsi="Arial Narrow"/>
          <w:spacing w:val="-1"/>
          <w:sz w:val="22"/>
          <w:szCs w:val="22"/>
        </w:rPr>
        <w:t>o</w:t>
      </w:r>
      <w:r>
        <w:rPr>
          <w:rFonts w:eastAsia="Calibri" w:cs="Calibri" w:ascii="Arial Narrow" w:hAnsi="Arial Narrow"/>
          <w:spacing w:val="1"/>
          <w:sz w:val="22"/>
          <w:szCs w:val="22"/>
        </w:rPr>
        <w:t>j</w:t>
      </w:r>
      <w:r>
        <w:rPr>
          <w:rFonts w:eastAsia="Calibri" w:cs="Calibri" w:ascii="Arial Narrow" w:hAnsi="Arial Narrow"/>
          <w:spacing w:val="-2"/>
          <w:sz w:val="22"/>
          <w:szCs w:val="22"/>
        </w:rPr>
        <w:t>s</w:t>
      </w:r>
      <w:r>
        <w:rPr>
          <w:rFonts w:eastAsia="Calibri" w:cs="Calibri" w:ascii="Arial Narrow" w:hAnsi="Arial Narrow"/>
          <w:sz w:val="22"/>
          <w:szCs w:val="22"/>
        </w:rPr>
        <w:t>t</w:t>
      </w:r>
      <w:r>
        <w:rPr>
          <w:rFonts w:eastAsia="Calibri" w:cs="Calibri" w:ascii="Arial Narrow" w:hAnsi="Arial Narrow"/>
          <w:spacing w:val="-1"/>
          <w:sz w:val="22"/>
          <w:szCs w:val="22"/>
        </w:rPr>
        <w:t>v</w:t>
      </w:r>
      <w:r>
        <w:rPr>
          <w:rFonts w:eastAsia="Calibri" w:cs="Calibri" w:ascii="Arial Narrow" w:hAnsi="Arial Narrow"/>
          <w:sz w:val="22"/>
          <w:szCs w:val="22"/>
        </w:rPr>
        <w:t xml:space="preserve">a: </w:t>
      </w:r>
      <w:r>
        <w:rPr>
          <w:rFonts w:eastAsia="Calibri" w:cs="Calibri" w:ascii="Arial Narrow" w:hAnsi="Arial Narrow"/>
          <w:spacing w:val="2"/>
          <w:sz w:val="22"/>
          <w:szCs w:val="22"/>
        </w:rPr>
        <w:t>…………………………………………….</w:t>
      </w:r>
      <w:r>
        <w:rPr>
          <w:rFonts w:eastAsia="Calibri" w:cs="Calibri" w:ascii="Arial Narrow" w:hAnsi="Arial Narrow"/>
          <w:sz w:val="22"/>
          <w:szCs w:val="22"/>
        </w:rPr>
        <w:tab/>
        <w:tab/>
        <w:tab/>
        <w:t>Tel. številka.: ………………………………………….……..</w:t>
      </w:r>
    </w:p>
    <w:p>
      <w:pPr>
        <w:pStyle w:val="Normal"/>
        <w:tabs>
          <w:tab w:val="left" w:pos="4253" w:leader="none"/>
          <w:tab w:val="left" w:pos="4395" w:leader="none"/>
          <w:tab w:val="left" w:pos="5100" w:leader="none"/>
        </w:tabs>
        <w:spacing w:lineRule="auto" w:line="480" w:before="16" w:after="0"/>
        <w:ind w:right="-53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  <w:t>D</w:t>
      </w:r>
      <w:r>
        <w:rPr>
          <w:rFonts w:eastAsia="Calibri" w:cs="Calibri" w:ascii="Arial Narrow" w:hAnsi="Arial Narrow"/>
          <w:spacing w:val="1"/>
          <w:sz w:val="22"/>
          <w:szCs w:val="22"/>
        </w:rPr>
        <w:t>i</w:t>
      </w:r>
      <w:r>
        <w:rPr>
          <w:rFonts w:eastAsia="Calibri" w:cs="Calibri" w:ascii="Arial Narrow" w:hAnsi="Arial Narrow"/>
          <w:spacing w:val="-1"/>
          <w:sz w:val="22"/>
          <w:szCs w:val="22"/>
        </w:rPr>
        <w:t>a</w:t>
      </w:r>
      <w:r>
        <w:rPr>
          <w:rFonts w:eastAsia="Calibri" w:cs="Calibri" w:ascii="Arial Narrow" w:hAnsi="Arial Narrow"/>
          <w:spacing w:val="1"/>
          <w:sz w:val="22"/>
          <w:szCs w:val="22"/>
        </w:rPr>
        <w:t>g</w:t>
      </w:r>
      <w:r>
        <w:rPr>
          <w:rFonts w:eastAsia="Calibri" w:cs="Calibri" w:ascii="Arial Narrow" w:hAnsi="Arial Narrow"/>
          <w:spacing w:val="-1"/>
          <w:sz w:val="22"/>
          <w:szCs w:val="22"/>
        </w:rPr>
        <w:t>no</w:t>
      </w:r>
      <w:r>
        <w:rPr>
          <w:rFonts w:eastAsia="Calibri" w:cs="Calibri" w:ascii="Arial Narrow" w:hAnsi="Arial Narrow"/>
          <w:spacing w:val="1"/>
          <w:sz w:val="22"/>
          <w:szCs w:val="22"/>
        </w:rPr>
        <w:t>z</w:t>
      </w:r>
      <w:r>
        <w:rPr>
          <w:rFonts w:eastAsia="Calibri" w:cs="Calibri" w:ascii="Arial Narrow" w:hAnsi="Arial Narrow"/>
          <w:sz w:val="22"/>
          <w:szCs w:val="22"/>
        </w:rPr>
        <w:t>a</w:t>
      </w:r>
      <w:r>
        <w:rPr>
          <w:rFonts w:eastAsia="Calibri" w:cs="Calibri" w:ascii="Arial Narrow" w:hAnsi="Arial Narrow"/>
          <w:spacing w:val="-2"/>
          <w:sz w:val="22"/>
          <w:szCs w:val="22"/>
        </w:rPr>
        <w:t xml:space="preserve"> </w:t>
      </w:r>
      <w:r>
        <w:rPr>
          <w:rFonts w:eastAsia="Calibri" w:cs="Calibri" w:ascii="Arial Narrow" w:hAnsi="Arial Narrow"/>
          <w:spacing w:val="1"/>
          <w:sz w:val="22"/>
          <w:szCs w:val="22"/>
        </w:rPr>
        <w:t>(</w:t>
      </w:r>
      <w:r>
        <w:rPr>
          <w:rFonts w:eastAsia="Calibri" w:cs="Calibri" w:ascii="Arial Narrow" w:hAnsi="Arial Narrow"/>
          <w:spacing w:val="-1"/>
          <w:sz w:val="22"/>
          <w:szCs w:val="22"/>
        </w:rPr>
        <w:t>W</w:t>
      </w:r>
      <w:r>
        <w:rPr>
          <w:rFonts w:eastAsia="Calibri" w:cs="Calibri" w:ascii="Arial Narrow" w:hAnsi="Arial Narrow"/>
          <w:sz w:val="22"/>
          <w:szCs w:val="22"/>
        </w:rPr>
        <w:t>HO</w:t>
      </w:r>
      <w:r>
        <w:rPr>
          <w:rFonts w:eastAsia="Calibri" w:cs="Calibri" w:ascii="Arial Narrow" w:hAnsi="Arial Narrow"/>
          <w:spacing w:val="-2"/>
          <w:sz w:val="22"/>
          <w:szCs w:val="22"/>
        </w:rPr>
        <w:t>)</w:t>
      </w:r>
      <w:r>
        <w:rPr>
          <w:rFonts w:eastAsia="Calibri" w:cs="Calibri" w:ascii="Arial Narrow" w:hAnsi="Arial Narrow"/>
          <w:sz w:val="22"/>
          <w:szCs w:val="22"/>
        </w:rPr>
        <w:t>: …………………………………………</w:t>
      </w:r>
    </w:p>
    <w:p>
      <w:pPr>
        <w:pStyle w:val="Normal"/>
        <w:tabs>
          <w:tab w:val="left" w:pos="5100" w:leader="none"/>
        </w:tabs>
        <w:spacing w:lineRule="auto" w:line="360" w:before="240" w:after="0"/>
        <w:ind w:right="-53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b/>
          <w:sz w:val="22"/>
          <w:szCs w:val="22"/>
        </w:rPr>
        <w:t>Vrsta CKM:</w:t>
      </w:r>
    </w:p>
    <w:tbl>
      <w:tblPr>
        <w:tblW w:w="103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3"/>
        <w:gridCol w:w="2557"/>
        <w:gridCol w:w="2563"/>
        <w:gridCol w:w="1"/>
        <w:gridCol w:w="1269"/>
        <w:gridCol w:w="1"/>
        <w:gridCol w:w="1273"/>
      </w:tblGrid>
      <w:tr>
        <w:trPr>
          <w:trHeight w:val="195" w:hRule="atLeast"/>
        </w:trPr>
        <w:tc>
          <w:tcPr>
            <w:tcW w:w="26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avtologna</w:t>
            </w:r>
          </w:p>
        </w:tc>
        <w:tc>
          <w:tcPr>
            <w:tcW w:w="51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alogenska</w:t>
            </w:r>
          </w:p>
        </w:tc>
        <w:tc>
          <w:tcPr>
            <w:tcW w:w="1270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DLI</w:t>
            </w:r>
          </w:p>
        </w:tc>
        <w:tc>
          <w:tcPr>
            <w:tcW w:w="1274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MMC</w:t>
            </w:r>
          </w:p>
        </w:tc>
      </w:tr>
      <w:tr>
        <w:trPr>
          <w:trHeight w:val="195" w:hRule="atLeast"/>
        </w:trPr>
        <w:tc>
          <w:tcPr>
            <w:tcW w:w="26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255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sorodna</w:t>
            </w:r>
          </w:p>
        </w:tc>
        <w:tc>
          <w:tcPr>
            <w:tcW w:w="256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nesorodna</w:t>
            </w:r>
          </w:p>
        </w:tc>
        <w:tc>
          <w:tcPr>
            <w:tcW w:w="127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ind w:right="-53" w:hanging="0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5100" w:leader="none"/>
        </w:tabs>
        <w:spacing w:lineRule="auto" w:line="480"/>
        <w:ind w:right="-53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</w:r>
    </w:p>
    <w:p>
      <w:pPr>
        <w:pStyle w:val="Normal"/>
        <w:spacing w:lineRule="auto" w:line="360" w:before="16" w:after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b/>
          <w:spacing w:val="-1"/>
          <w:sz w:val="22"/>
          <w:szCs w:val="22"/>
        </w:rPr>
        <w:t>K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>rv</w:t>
      </w:r>
      <w:r>
        <w:rPr>
          <w:rFonts w:eastAsia="Calibri" w:cs="Calibri" w:ascii="Arial Narrow" w:hAnsi="Arial Narrow"/>
          <w:b/>
          <w:spacing w:val="-1"/>
          <w:sz w:val="22"/>
          <w:szCs w:val="22"/>
        </w:rPr>
        <w:t>n</w:t>
      </w:r>
      <w:r>
        <w:rPr>
          <w:rFonts w:eastAsia="Calibri" w:cs="Calibri" w:ascii="Arial Narrow" w:hAnsi="Arial Narrow"/>
          <w:b/>
          <w:sz w:val="22"/>
          <w:szCs w:val="22"/>
        </w:rPr>
        <w:t>a</w:t>
      </w:r>
      <w:r>
        <w:rPr>
          <w:rFonts w:eastAsia="Calibri" w:cs="Calibri" w:ascii="Arial Narrow" w:hAnsi="Arial Narrow"/>
          <w:b/>
          <w:spacing w:val="-1"/>
          <w:sz w:val="22"/>
          <w:szCs w:val="22"/>
        </w:rPr>
        <w:t xml:space="preserve"> 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>s</w:t>
      </w:r>
      <w:r>
        <w:rPr>
          <w:rFonts w:eastAsia="Calibri" w:cs="Calibri" w:ascii="Arial Narrow" w:hAnsi="Arial Narrow"/>
          <w:b/>
          <w:sz w:val="22"/>
          <w:szCs w:val="22"/>
        </w:rPr>
        <w:t>k</w:t>
      </w:r>
      <w:r>
        <w:rPr>
          <w:rFonts w:eastAsia="Calibri" w:cs="Calibri" w:ascii="Arial Narrow" w:hAnsi="Arial Narrow"/>
          <w:b/>
          <w:spacing w:val="-1"/>
          <w:sz w:val="22"/>
          <w:szCs w:val="22"/>
        </w:rPr>
        <w:t>up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>i</w:t>
      </w:r>
      <w:r>
        <w:rPr>
          <w:rFonts w:eastAsia="Calibri" w:cs="Calibri" w:ascii="Arial Narrow" w:hAnsi="Arial Narrow"/>
          <w:b/>
          <w:spacing w:val="-1"/>
          <w:sz w:val="22"/>
          <w:szCs w:val="22"/>
        </w:rPr>
        <w:t>n</w:t>
      </w:r>
      <w:r>
        <w:rPr>
          <w:rFonts w:eastAsia="Calibri" w:cs="Calibri" w:ascii="Arial Narrow" w:hAnsi="Arial Narrow"/>
          <w:b/>
          <w:sz w:val="22"/>
          <w:szCs w:val="22"/>
        </w:rPr>
        <w:t>a</w:t>
      </w:r>
      <w:r>
        <w:rPr>
          <w:rFonts w:eastAsia="Calibri" w:cs="Calibri" w:ascii="Arial Narrow" w:hAnsi="Arial Narrow"/>
          <w:sz w:val="22"/>
          <w:szCs w:val="22"/>
        </w:rPr>
        <w:t xml:space="preserve">: </w:t>
        <w:tab/>
        <w:tab/>
        <w:t>A</w:t>
        <w:tab/>
        <w:t>B</w:t>
        <w:tab/>
        <w:t>AB</w:t>
        <w:tab/>
        <w:t>0</w:t>
        <w:tab/>
        <w:tab/>
        <w:t xml:space="preserve">RhD: </w:t>
        <w:tab/>
        <w:t>poz</w:t>
        <w:tab/>
        <w:t>neg</w:t>
      </w:r>
    </w:p>
    <w:p>
      <w:pPr>
        <w:pStyle w:val="Normal"/>
        <w:tabs>
          <w:tab w:val="left" w:pos="4820" w:leader="none"/>
          <w:tab w:val="left" w:pos="5529" w:leader="none"/>
        </w:tabs>
        <w:spacing w:lineRule="auto" w:line="360" w:before="240" w:after="0"/>
        <w:rPr>
          <w:rFonts w:ascii="Arial Narrow" w:hAnsi="Arial Narrow" w:cs="FranklinGotItcTEEBooCon"/>
          <w:color w:val="000000"/>
          <w:sz w:val="22"/>
          <w:szCs w:val="22"/>
        </w:rPr>
      </w:pPr>
      <w:r>
        <w:rPr>
          <w:rFonts w:eastAsia="Calibri" w:cs="Calibri" w:ascii="Arial Narrow" w:hAnsi="Arial Narrow"/>
          <w:b/>
          <w:spacing w:val="-1"/>
          <w:sz w:val="22"/>
          <w:szCs w:val="22"/>
        </w:rPr>
        <w:t>Se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>r</w:t>
      </w:r>
      <w:r>
        <w:rPr>
          <w:rFonts w:eastAsia="Calibri" w:cs="Calibri" w:ascii="Arial Narrow" w:hAnsi="Arial Narrow"/>
          <w:b/>
          <w:spacing w:val="-1"/>
          <w:sz w:val="22"/>
          <w:szCs w:val="22"/>
        </w:rPr>
        <w:t>o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>l</w:t>
      </w:r>
      <w:r>
        <w:rPr>
          <w:rFonts w:eastAsia="Calibri" w:cs="Calibri" w:ascii="Arial Narrow" w:hAnsi="Arial Narrow"/>
          <w:b/>
          <w:spacing w:val="-1"/>
          <w:sz w:val="22"/>
          <w:szCs w:val="22"/>
        </w:rPr>
        <w:t>o</w:t>
      </w:r>
      <w:r>
        <w:rPr>
          <w:rFonts w:eastAsia="Calibri" w:cs="Calibri" w:ascii="Arial Narrow" w:hAnsi="Arial Narrow"/>
          <w:b/>
          <w:sz w:val="22"/>
          <w:szCs w:val="22"/>
        </w:rPr>
        <w:t>ške</w:t>
      </w:r>
      <w:r>
        <w:rPr>
          <w:rFonts w:eastAsia="Calibri" w:cs="Calibri" w:ascii="Arial Narrow" w:hAnsi="Arial Narrow"/>
          <w:b/>
          <w:spacing w:val="-1"/>
          <w:sz w:val="22"/>
          <w:szCs w:val="22"/>
        </w:rPr>
        <w:t xml:space="preserve"> </w:t>
      </w:r>
      <w:r>
        <w:rPr>
          <w:rFonts w:eastAsia="Calibri" w:cs="Calibri" w:ascii="Arial Narrow" w:hAnsi="Arial Narrow"/>
          <w:b/>
          <w:sz w:val="22"/>
          <w:szCs w:val="22"/>
        </w:rPr>
        <w:t>prei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>s</w:t>
      </w:r>
      <w:r>
        <w:rPr>
          <w:rFonts w:eastAsia="Calibri" w:cs="Calibri" w:ascii="Arial Narrow" w:hAnsi="Arial Narrow"/>
          <w:b/>
          <w:sz w:val="22"/>
          <w:szCs w:val="22"/>
        </w:rPr>
        <w:t>k</w:t>
      </w:r>
      <w:r>
        <w:rPr>
          <w:rFonts w:eastAsia="Calibri" w:cs="Calibri" w:ascii="Arial Narrow" w:hAnsi="Arial Narrow"/>
          <w:b/>
          <w:spacing w:val="-4"/>
          <w:sz w:val="22"/>
          <w:szCs w:val="22"/>
        </w:rPr>
        <w:t>a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>v</w:t>
      </w:r>
      <w:r>
        <w:rPr>
          <w:rFonts w:eastAsia="Calibri" w:cs="Calibri" w:ascii="Arial Narrow" w:hAnsi="Arial Narrow"/>
          <w:b/>
          <w:sz w:val="22"/>
          <w:szCs w:val="22"/>
        </w:rPr>
        <w:t xml:space="preserve">e </w:t>
      </w:r>
      <w:r>
        <w:rPr>
          <w:rFonts w:eastAsia="Calibri" w:cs="Calibri" w:ascii="Arial Narrow" w:hAnsi="Arial Narrow"/>
          <w:sz w:val="22"/>
          <w:szCs w:val="22"/>
        </w:rPr>
        <w:t>– datum odvzema: …………………………………………</w:t>
      </w:r>
    </w:p>
    <w:tbl>
      <w:tblPr>
        <w:tblW w:w="1033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0"/>
        <w:gridCol w:w="1569"/>
        <w:gridCol w:w="987"/>
        <w:gridCol w:w="986"/>
        <w:gridCol w:w="419"/>
        <w:gridCol w:w="1276"/>
        <w:gridCol w:w="1688"/>
        <w:gridCol w:w="988"/>
        <w:gridCol w:w="923"/>
      </w:tblGrid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  <w:t>CMV:</w:t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IgG</w:t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  <w:t>Hepatitis: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HBs Ag</w:t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IgM</w:t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 xml:space="preserve">neg </w:t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anti HBs</w:t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anti HBe</w:t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  <w:t>Toksoplazma:</w:t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IgG</w:t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anti HBc</w:t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IgM</w:t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HAV IgG</w:t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HAV IgM</w:t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  <w:t>Treponema pallidum:</w:t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Ig (CIA)</w:t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HCV</w:t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5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  <w:u w:val="single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  <w:u w:val="single"/>
              </w:rPr>
              <w:t>HIV:</w:t>
            </w:r>
          </w:p>
        </w:tc>
        <w:tc>
          <w:tcPr>
            <w:tcW w:w="15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anti HIV 1/2/0</w:t>
            </w:r>
          </w:p>
        </w:tc>
        <w:tc>
          <w:tcPr>
            <w:tcW w:w="98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neg</w:t>
            </w:r>
          </w:p>
        </w:tc>
        <w:tc>
          <w:tcPr>
            <w:tcW w:w="9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  <w:t>poz</w:t>
            </w:r>
          </w:p>
        </w:tc>
        <w:tc>
          <w:tcPr>
            <w:tcW w:w="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  <w:tc>
          <w:tcPr>
            <w:tcW w:w="92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/>
              <w:rPr>
                <w:rFonts w:ascii="Arial Narrow" w:hAnsi="Arial Narrow" w:eastAsia="Calibri" w:cs="Calibri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480" w:before="16" w:after="0"/>
        <w:rPr>
          <w:rFonts w:ascii="Arial Narrow" w:hAnsi="Arial Narrow" w:eastAsia="Calibri" w:cs="Calibri"/>
          <w:b/>
          <w:b/>
          <w:sz w:val="22"/>
          <w:szCs w:val="22"/>
        </w:rPr>
      </w:pPr>
      <w:r>
        <w:rPr>
          <w:rFonts w:eastAsia="Calibri" w:cs="Calibri" w:ascii="Arial Narrow" w:hAnsi="Arial Narrow"/>
          <w:b/>
          <w:sz w:val="22"/>
          <w:szCs w:val="22"/>
        </w:rPr>
      </w:r>
    </w:p>
    <w:p>
      <w:pPr>
        <w:pStyle w:val="Normal"/>
        <w:spacing w:lineRule="auto" w:line="360" w:before="16" w:after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b/>
          <w:sz w:val="22"/>
          <w:szCs w:val="22"/>
        </w:rPr>
        <w:t xml:space="preserve">HLA tipizacija </w:t>
      </w:r>
      <w:r>
        <w:rPr>
          <w:rFonts w:eastAsia="Calibri" w:cs="Calibri" w:ascii="Arial Narrow" w:hAnsi="Arial Narrow"/>
          <w:sz w:val="22"/>
          <w:szCs w:val="22"/>
        </w:rPr>
        <w:t xml:space="preserve">– pri alogenski PKMC (datum odvzema): </w:t>
      </w:r>
    </w:p>
    <w:tbl>
      <w:tblPr>
        <w:tblW w:w="103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5"/>
        <w:gridCol w:w="5131"/>
      </w:tblGrid>
      <w:tr>
        <w:trPr>
          <w:trHeight w:val="539" w:hRule="atLeast"/>
        </w:trPr>
        <w:tc>
          <w:tcPr>
            <w:tcW w:w="52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820" w:leader="none"/>
                <w:tab w:val="left" w:pos="5529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Bolnik: ………………………………………………….….……….</w:t>
            </w:r>
          </w:p>
        </w:tc>
        <w:tc>
          <w:tcPr>
            <w:tcW w:w="513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820" w:leader="none"/>
                <w:tab w:val="left" w:pos="5529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Sorojenci: …………………………………………………...........</w:t>
            </w:r>
          </w:p>
        </w:tc>
      </w:tr>
      <w:tr>
        <w:trPr>
          <w:trHeight w:val="539" w:hRule="atLeast"/>
        </w:trPr>
        <w:tc>
          <w:tcPr>
            <w:tcW w:w="103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820" w:leader="none"/>
                <w:tab w:val="left" w:pos="5529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Opombe: …………………………………………………………………………………………………………….………………………..</w:t>
            </w:r>
          </w:p>
        </w:tc>
      </w:tr>
    </w:tbl>
    <w:p>
      <w:pPr>
        <w:pStyle w:val="Normal"/>
        <w:spacing w:lineRule="auto" w:line="48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</w:r>
    </w:p>
    <w:p>
      <w:pPr>
        <w:pStyle w:val="Normal"/>
        <w:spacing w:lineRule="auto" w:line="360" w:before="16" w:after="0"/>
        <w:rPr>
          <w:rFonts w:ascii="Arial Narrow" w:hAnsi="Arial Narrow" w:eastAsia="Calibri" w:cs="Calibri"/>
          <w:spacing w:val="1"/>
          <w:sz w:val="22"/>
          <w:szCs w:val="22"/>
        </w:rPr>
      </w:pPr>
      <w:r>
        <w:rPr>
          <w:rFonts w:eastAsia="Calibri" w:cs="Calibri" w:ascii="Arial Narrow" w:hAnsi="Arial Narrow"/>
          <w:b/>
          <w:spacing w:val="1"/>
          <w:sz w:val="22"/>
          <w:szCs w:val="22"/>
        </w:rPr>
        <w:t>Preiskave za opredelitev funkcije srca</w:t>
      </w:r>
      <w:r>
        <w:rPr>
          <w:rFonts w:eastAsia="Calibri" w:cs="Calibri" w:ascii="Arial Narrow" w:hAnsi="Arial Narrow"/>
          <w:spacing w:val="1"/>
          <w:sz w:val="22"/>
          <w:szCs w:val="22"/>
        </w:rPr>
        <w:t xml:space="preserve"> </w:t>
      </w:r>
      <w:r>
        <w:rPr>
          <w:rFonts w:eastAsia="Calibri" w:cs="Calibri" w:ascii="Arial Narrow" w:hAnsi="Arial Narrow"/>
          <w:b/>
          <w:spacing w:val="1"/>
          <w:sz w:val="22"/>
          <w:szCs w:val="22"/>
        </w:rPr>
        <w:t xml:space="preserve">in pljuč </w:t>
      </w:r>
      <w:r>
        <w:rPr>
          <w:rFonts w:eastAsia="Calibri" w:cs="Calibri" w:ascii="Arial Narrow" w:hAnsi="Arial Narrow"/>
          <w:spacing w:val="1"/>
          <w:sz w:val="22"/>
          <w:szCs w:val="22"/>
        </w:rPr>
        <w:t>(datum preiskave):</w:t>
      </w:r>
    </w:p>
    <w:tbl>
      <w:tblPr>
        <w:tblW w:w="103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7"/>
        <w:gridCol w:w="3479"/>
        <w:gridCol w:w="3361"/>
      </w:tblGrid>
      <w:tr>
        <w:trPr>
          <w:trHeight w:val="538" w:hRule="atLeast"/>
        </w:trPr>
        <w:tc>
          <w:tcPr>
            <w:tcW w:w="34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960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EKG: ……………………….……...……...</w:t>
            </w:r>
          </w:p>
        </w:tc>
        <w:tc>
          <w:tcPr>
            <w:tcW w:w="34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960" w:leader="none"/>
              </w:tabs>
              <w:spacing w:lineRule="auto" w:line="360" w:before="16" w:after="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UZ srca: ………………………………….</w:t>
            </w:r>
          </w:p>
        </w:tc>
        <w:tc>
          <w:tcPr>
            <w:tcW w:w="336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960" w:leader="none"/>
              </w:tabs>
              <w:spacing w:lineRule="auto" w:line="360" w:before="16" w:after="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Spirometrija: …………....……….……..</w:t>
            </w:r>
          </w:p>
        </w:tc>
      </w:tr>
    </w:tbl>
    <w:p>
      <w:pPr>
        <w:pStyle w:val="Normal"/>
        <w:tabs>
          <w:tab w:val="left" w:pos="5529" w:leader="none"/>
        </w:tabs>
        <w:spacing w:lineRule="auto" w:line="480"/>
        <w:ind w:right="-53" w:hanging="0"/>
        <w:rPr>
          <w:rFonts w:ascii="Arial Narrow" w:hAnsi="Arial Narrow" w:eastAsia="Calibri" w:cs="Calibri"/>
          <w:spacing w:val="1"/>
          <w:sz w:val="22"/>
          <w:szCs w:val="22"/>
        </w:rPr>
      </w:pPr>
      <w:r>
        <w:rPr>
          <w:rFonts w:eastAsia="Calibri" w:cs="Calibri" w:ascii="Arial Narrow" w:hAnsi="Arial Narrow"/>
          <w:spacing w:val="1"/>
          <w:sz w:val="22"/>
          <w:szCs w:val="22"/>
        </w:rPr>
      </w:r>
    </w:p>
    <w:tbl>
      <w:tblPr>
        <w:tblW w:w="103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5"/>
        <w:gridCol w:w="5191"/>
      </w:tblGrid>
      <w:tr>
        <w:trPr>
          <w:trHeight w:val="539" w:hRule="atLeast"/>
        </w:trPr>
        <w:tc>
          <w:tcPr>
            <w:tcW w:w="51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820" w:leader="none"/>
                <w:tab w:val="left" w:pos="5529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Lečeči zdravnik: …………………………………………….……..</w:t>
            </w:r>
          </w:p>
        </w:tc>
        <w:tc>
          <w:tcPr>
            <w:tcW w:w="519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820" w:leader="none"/>
                <w:tab w:val="left" w:pos="5529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Prijavo izpolnil: …………………………………………………...</w:t>
            </w:r>
          </w:p>
        </w:tc>
      </w:tr>
      <w:tr>
        <w:trPr>
          <w:trHeight w:val="539" w:hRule="atLeast"/>
        </w:trPr>
        <w:tc>
          <w:tcPr>
            <w:tcW w:w="51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820" w:leader="none"/>
                <w:tab w:val="left" w:pos="5529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Datum prijave: ………………………………………………..……</w:t>
            </w:r>
          </w:p>
        </w:tc>
        <w:tc>
          <w:tcPr>
            <w:tcW w:w="519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4820" w:leader="none"/>
                <w:tab w:val="left" w:pos="5529" w:leader="none"/>
              </w:tabs>
              <w:spacing w:lineRule="auto" w:line="360"/>
              <w:ind w:right="-53" w:hanging="0"/>
              <w:rPr>
                <w:rFonts w:ascii="Arial Narrow" w:hAnsi="Arial Narrow" w:eastAsia="Calibri" w:cs="Calibri"/>
                <w:spacing w:val="1"/>
                <w:sz w:val="22"/>
                <w:szCs w:val="22"/>
              </w:rPr>
            </w:pPr>
            <w:r>
              <w:rPr>
                <w:rFonts w:eastAsia="Calibri" w:cs="Calibri" w:ascii="Arial Narrow" w:hAnsi="Arial Narrow"/>
                <w:spacing w:val="1"/>
                <w:sz w:val="22"/>
                <w:szCs w:val="22"/>
              </w:rPr>
              <w:t>Podpis: …………………………………………………………….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849" w:header="454" w:top="720" w:footer="113" w:bottom="72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 Narrow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8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87"/>
      <w:gridCol w:w="4421"/>
      <w:gridCol w:w="2349"/>
      <w:gridCol w:w="2079"/>
    </w:tblGrid>
    <w:tr>
      <w:trPr>
        <w:trHeight w:val="272" w:hRule="atLeast"/>
      </w:trPr>
      <w:tc>
        <w:tcPr>
          <w:tcW w:w="1487" w:type="dxa"/>
          <w:tcBorders>
            <w:top w:val="single" w:sz="8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bottom"/>
        </w:tcPr>
        <w:p>
          <w:pPr>
            <w:pStyle w:val="Footer"/>
            <w:rPr/>
          </w:pPr>
          <w:r>
            <w:rPr>
              <w:rFonts w:cs="Arial Narrow" w:ascii="Arial Narrow" w:hAnsi="Arial Narrow"/>
              <w:sz w:val="16"/>
              <w:szCs w:val="16"/>
            </w:rPr>
            <w:t>e - verzija 4.0</w:t>
          </w:r>
        </w:p>
      </w:tc>
      <w:tc>
        <w:tcPr>
          <w:tcW w:w="4421" w:type="dxa"/>
          <w:tcBorders>
            <w:top w:val="single" w:sz="8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bottom"/>
        </w:tcPr>
        <w:p>
          <w:pPr>
            <w:pStyle w:val="Footer"/>
            <w:jc w:val="center"/>
            <w:rPr>
              <w:lang w:val="en-US"/>
            </w:rPr>
          </w:pPr>
          <w:r>
            <w:rPr>
              <w:rFonts w:cs="Arial" w:ascii="Arial Narrow" w:hAnsi="Arial Narrow"/>
              <w:sz w:val="16"/>
              <w:szCs w:val="16"/>
            </w:rPr>
            <w:t>klas. znak izpolnjenega obrazca: 6436</w:t>
          </w:r>
        </w:p>
      </w:tc>
      <w:tc>
        <w:tcPr>
          <w:tcW w:w="2349" w:type="dxa"/>
          <w:tcBorders>
            <w:top w:val="single" w:sz="8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bottom"/>
        </w:tcPr>
        <w:p>
          <w:pPr>
            <w:pStyle w:val="Footer"/>
            <w:jc w:val="center"/>
            <w:rPr/>
          </w:pPr>
          <w:r>
            <w:rPr>
              <w:rFonts w:cs="Arial Narrow" w:ascii="Arial Narrow" w:hAnsi="Arial Narrow"/>
              <w:sz w:val="16"/>
              <w:szCs w:val="16"/>
            </w:rPr>
            <w:t>OB 1556</w:t>
          </w:r>
        </w:p>
      </w:tc>
      <w:tc>
        <w:tcPr>
          <w:tcW w:w="2079" w:type="dxa"/>
          <w:tcBorders>
            <w:top w:val="single" w:sz="8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bottom"/>
        </w:tcPr>
        <w:p>
          <w:pPr>
            <w:pStyle w:val="Footer"/>
            <w:jc w:val="right"/>
            <w:rPr/>
          </w:pPr>
          <w:r>
            <w:rPr>
              <w:rFonts w:cs="Arial Narrow" w:ascii="Arial Narrow" w:hAnsi="Arial Narrow"/>
              <w:sz w:val="16"/>
              <w:szCs w:val="16"/>
            </w:rPr>
            <w:t>str.</w:t>
          </w:r>
          <w:r>
            <w:rPr>
              <w:rFonts w:cs="Arial Narrow" w:ascii="Arial Narrow" w:hAnsi="Arial Narrow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 Narrow" w:ascii="Arial Narrow" w:hAnsi="Arial Narrow"/>
            </w:rPr>
            <w:instrText> PAGE </w:instrText>
          </w:r>
          <w:r>
            <w:rPr>
              <w:sz w:val="16"/>
              <w:szCs w:val="16"/>
              <w:rFonts w:cs="Arial Narrow" w:ascii="Arial Narrow" w:hAnsi="Arial Narrow"/>
            </w:rPr>
            <w:fldChar w:fldCharType="separate"/>
          </w:r>
          <w:r>
            <w:rPr>
              <w:sz w:val="16"/>
              <w:szCs w:val="16"/>
              <w:rFonts w:cs="Arial Narrow" w:ascii="Arial Narrow" w:hAnsi="Arial Narrow"/>
            </w:rPr>
            <w:t>3</w:t>
          </w:r>
          <w:r>
            <w:rPr>
              <w:sz w:val="16"/>
              <w:szCs w:val="16"/>
              <w:rFonts w:cs="Arial Narrow" w:ascii="Arial Narrow" w:hAnsi="Arial Narrow"/>
            </w:rPr>
            <w:fldChar w:fldCharType="end"/>
          </w:r>
          <w:r>
            <w:rPr>
              <w:rFonts w:cs="Arial Narrow" w:ascii="Arial Narrow" w:hAnsi="Arial Narrow"/>
              <w:sz w:val="16"/>
              <w:szCs w:val="16"/>
            </w:rPr>
            <w:t>/1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582" w:type="dxa"/>
      <w:jc w:val="left"/>
      <w:tblInd w:w="0" w:type="dxa"/>
      <w:tblBorders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17"/>
      <w:gridCol w:w="5529"/>
      <w:gridCol w:w="3536"/>
    </w:tblGrid>
    <w:tr>
      <w:trPr>
        <w:trHeight w:val="1130" w:hRule="atLeast"/>
      </w:trPr>
      <w:tc>
        <w:tcPr>
          <w:tcW w:w="2517" w:type="dxa"/>
          <w:tcBorders/>
          <w:shd w:fill="auto" w:val="clear"/>
        </w:tcPr>
        <w:p>
          <w:pPr>
            <w:pStyle w:val="Header"/>
            <w:tabs>
              <w:tab w:val="center" w:pos="4536" w:leader="none"/>
              <w:tab w:val="right" w:pos="9072" w:leader="none"/>
              <w:tab w:val="right" w:pos="10206" w:leader="none"/>
            </w:tabs>
            <w:rPr/>
          </w:pPr>
          <w:r>
            <w:rPr/>
            <w:drawing>
              <wp:inline distT="0" distB="0" distL="0" distR="0">
                <wp:extent cx="1257300" cy="723900"/>
                <wp:effectExtent l="0" t="0" r="0" b="0"/>
                <wp:docPr id="1" name="Slika 8" descr="koda 6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8" descr="koda 64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bottom w:val="single" w:sz="8" w:space="0" w:color="00000A"/>
            <w:insideH w:val="single" w:sz="8" w:space="0" w:color="00000A"/>
          </w:tcBorders>
          <w:shd w:fill="auto" w:val="clear"/>
          <w:vAlign w:val="center"/>
        </w:tcPr>
        <w:p>
          <w:pPr>
            <w:pStyle w:val="Header"/>
            <w:rPr>
              <w:b/>
              <w:b/>
              <w:sz w:val="30"/>
              <w:szCs w:val="30"/>
            </w:rPr>
          </w:pPr>
          <w:r>
            <w:rPr>
              <w:rFonts w:ascii="Arial Narrow" w:hAnsi="Arial Narrow"/>
              <w:b/>
              <w:sz w:val="30"/>
              <w:szCs w:val="30"/>
              <w:lang w:val="sv-SE"/>
            </w:rPr>
            <w:t>PRIJAVA NA POSTOPEK PRESADITVE CKM</w:t>
          </w:r>
        </w:p>
      </w:tc>
      <w:tc>
        <w:tcPr>
          <w:tcW w:w="3536" w:type="dxa"/>
          <w:tcBorders>
            <w:bottom w:val="single" w:sz="8" w:space="0" w:color="00000A"/>
            <w:insideH w:val="single" w:sz="8" w:space="0" w:color="00000A"/>
          </w:tcBorders>
          <w:shd w:fill="auto" w:val="clear"/>
        </w:tcPr>
        <w:p>
          <w:pPr>
            <w:pStyle w:val="Header"/>
            <w:tabs>
              <w:tab w:val="center" w:pos="4536" w:leader="none"/>
              <w:tab w:val="right" w:pos="9072" w:leader="none"/>
              <w:tab w:val="right" w:pos="10206" w:leader="none"/>
            </w:tabs>
            <w:ind w:left="317" w:hanging="0"/>
            <w:rPr>
              <w:rFonts w:ascii="Verdana" w:hAnsi="Verdana"/>
              <w:sz w:val="18"/>
              <w:lang w:val="sv-SE"/>
            </w:rPr>
          </w:pPr>
          <w:r>
            <w:rPr>
              <w:rFonts w:ascii="Verdana" w:hAnsi="Verdana"/>
              <w:sz w:val="18"/>
              <w:lang w:val="sv-SE"/>
            </w:rPr>
          </w:r>
        </w:p>
        <w:p>
          <w:pPr>
            <w:pStyle w:val="Header"/>
            <w:ind w:left="317" w:hanging="0"/>
            <w:rPr/>
          </w:pPr>
          <w:r>
            <w:rPr/>
          </w:r>
        </w:p>
      </w:tc>
    </w:tr>
  </w:tbl>
  <w:p>
    <w:pPr>
      <w:pStyle w:val="Header"/>
      <w:rPr>
        <w:rFonts w:ascii="Arial Narrow" w:hAnsi="Arial Narrow"/>
        <w:sz w:val="6"/>
        <w:szCs w:val="6"/>
      </w:rPr>
    </w:pPr>
    <w:r>
      <w:rPr>
        <w:rFonts w:ascii="Arial Narrow" w:hAnsi="Arial Narrow"/>
        <w:sz w:val="6"/>
        <w:szCs w:val="6"/>
      </w:rPr>
      <w:drawing>
        <wp:anchor behindDoc="1" distT="0" distB="0" distL="114300" distR="115570" simplePos="0" locked="0" layoutInCell="1" allowOverlap="1" relativeHeight="7">
          <wp:simplePos x="0" y="0"/>
          <wp:positionH relativeFrom="column">
            <wp:posOffset>5324475</wp:posOffset>
          </wp:positionH>
          <wp:positionV relativeFrom="paragraph">
            <wp:posOffset>-782320</wp:posOffset>
          </wp:positionV>
          <wp:extent cx="1446530" cy="575945"/>
          <wp:effectExtent l="0" t="0" r="0" b="0"/>
          <wp:wrapNone/>
          <wp:docPr id="2" name="Slika 9" descr="logo UKC pokon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9" descr="logo UKC pokonc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sz w:val="22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Arial Narrow" w:hAnsi="Arial Narrow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a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sl-SI" w:val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lavaZnak" w:customStyle="1">
    <w:name w:val="Glava Znak"/>
    <w:basedOn w:val="DefaultParagraphFont"/>
    <w:link w:val="Glava"/>
    <w:uiPriority w:val="99"/>
    <w:qFormat/>
    <w:rsid w:val="00f851bf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NogaZnak" w:customStyle="1">
    <w:name w:val="Noga Znak"/>
    <w:basedOn w:val="DefaultParagraphFont"/>
    <w:link w:val="Noga"/>
    <w:uiPriority w:val="99"/>
    <w:qFormat/>
    <w:rsid w:val="00f851bf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ListLabel1">
    <w:name w:val="ListLabel 1"/>
    <w:qFormat/>
    <w:rPr>
      <w:rFonts w:ascii="Arial Narrow" w:hAnsi="Arial Narrow" w:eastAsia="Calibri" w:cs="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ascii="Arial Narrow" w:hAnsi="Arial Narrow" w:eastAsia="Times New Roman" w:cs="Times New Roman"/>
      <w:b/>
      <w:sz w:val="22"/>
    </w:rPr>
  </w:style>
  <w:style w:type="character" w:styleId="ListLabel15">
    <w:name w:val="ListLabel 15"/>
    <w:qFormat/>
    <w:rPr>
      <w:rFonts w:ascii="Arial Narrow" w:hAnsi="Arial Narrow"/>
      <w:bCs/>
      <w:color w:val="0563C1"/>
      <w:sz w:val="22"/>
      <w:szCs w:val="22"/>
      <w:u w:val="single"/>
      <w:lang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67cda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GlavaZnak"/>
    <w:uiPriority w:val="99"/>
    <w:unhideWhenUsed/>
    <w:rsid w:val="00f851bf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NogaZnak"/>
    <w:uiPriority w:val="99"/>
    <w:unhideWhenUsed/>
    <w:rsid w:val="00f851b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0d7a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ijz.si/sl/ambulant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LibreOffice/6.0.2.1$Windows_X86_64 LibreOffice_project/f7f06a8f319e4b62f9bc5095aa112a65d2f3ac89</Application>
  <Pages>6</Pages>
  <Words>1027</Words>
  <Characters>5794</Characters>
  <CharactersWithSpaces>6638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2019-02-22T09:17:00Z</dcterms:created>
  <dc:creator>ikhem76</dc:creator>
  <dc:description/>
  <dc:language>sl-SI</dc:language>
  <cp:lastModifiedBy>ikhem76</cp:lastModifiedBy>
  <dcterms:modified xsi:type="dcterms:W3CDTF">2019-03-05T11:55:00Z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